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45ED" w14:textId="16C4A2BC" w:rsidR="004E3BDB" w:rsidRPr="00C200DF" w:rsidRDefault="00783C0E" w:rsidP="00C200DF">
      <w:pPr>
        <w:pStyle w:val="1"/>
        <w:jc w:val="center"/>
        <w:rPr>
          <w:rFonts w:ascii="宋体" w:eastAsia="宋体" w:hAnsi="宋体"/>
        </w:rPr>
      </w:pPr>
      <w:r w:rsidRPr="00C200DF">
        <w:rPr>
          <w:rFonts w:ascii="宋体" w:eastAsia="宋体" w:hAnsi="宋体" w:hint="eastAsia"/>
        </w:rPr>
        <w:t>第</w:t>
      </w:r>
      <w:r w:rsidR="008E3592" w:rsidRPr="00C200DF">
        <w:rPr>
          <w:rFonts w:ascii="宋体" w:eastAsia="宋体" w:hAnsi="宋体" w:hint="eastAsia"/>
        </w:rPr>
        <w:t>五</w:t>
      </w:r>
      <w:r w:rsidRPr="00C200DF">
        <w:rPr>
          <w:rFonts w:ascii="宋体" w:eastAsia="宋体" w:hAnsi="宋体" w:hint="eastAsia"/>
        </w:rPr>
        <w:t>届“广外-广州大洋-阿里巴巴跨境电商认证班”</w:t>
      </w:r>
      <w:r w:rsidR="004E3BDB" w:rsidRPr="00C200DF">
        <w:rPr>
          <w:rFonts w:ascii="宋体" w:eastAsia="宋体" w:hAnsi="宋体" w:hint="eastAsia"/>
        </w:rPr>
        <w:t>活动</w:t>
      </w:r>
      <w:r w:rsidR="009F31CB" w:rsidRPr="00C200DF">
        <w:rPr>
          <w:rFonts w:ascii="宋体" w:eastAsia="宋体" w:hAnsi="宋体" w:hint="eastAsia"/>
        </w:rPr>
        <w:t>报名</w:t>
      </w:r>
    </w:p>
    <w:p w14:paraId="122832DA" w14:textId="66F2AFDB" w:rsidR="00A734FA" w:rsidRPr="00C200DF" w:rsidRDefault="006312A9" w:rsidP="00C200DF">
      <w:pPr>
        <w:pStyle w:val="a4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C200DF">
        <w:rPr>
          <w:rFonts w:ascii="宋体" w:eastAsia="宋体" w:hAnsi="宋体" w:hint="eastAsia"/>
          <w:b/>
          <w:sz w:val="30"/>
          <w:szCs w:val="30"/>
        </w:rPr>
        <w:t>活动</w:t>
      </w:r>
      <w:r w:rsidR="00A734FA" w:rsidRPr="00C200DF">
        <w:rPr>
          <w:rFonts w:ascii="宋体" w:eastAsia="宋体" w:hAnsi="宋体" w:hint="eastAsia"/>
          <w:b/>
          <w:sz w:val="30"/>
          <w:szCs w:val="30"/>
        </w:rPr>
        <w:t>背景</w:t>
      </w:r>
    </w:p>
    <w:p w14:paraId="2B338F44" w14:textId="77777777" w:rsidR="00A734FA" w:rsidRPr="00C200DF" w:rsidRDefault="006312A9" w:rsidP="00C200D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 w:hint="eastAsia"/>
          <w:sz w:val="24"/>
          <w:szCs w:val="24"/>
        </w:rPr>
        <w:t>为提高我校相关专业学生的跨境电商专业知识和技能，</w:t>
      </w:r>
      <w:r w:rsidR="00A734FA" w:rsidRPr="00C200DF">
        <w:rPr>
          <w:rFonts w:ascii="宋体" w:eastAsia="宋体" w:hAnsi="宋体" w:hint="eastAsia"/>
          <w:sz w:val="24"/>
          <w:szCs w:val="24"/>
        </w:rPr>
        <w:t>广东外语外贸大学实验教学中心</w:t>
      </w:r>
      <w:r w:rsidRPr="00C200DF">
        <w:rPr>
          <w:rFonts w:ascii="宋体" w:eastAsia="宋体" w:hAnsi="宋体" w:hint="eastAsia"/>
          <w:sz w:val="24"/>
          <w:szCs w:val="24"/>
        </w:rPr>
        <w:t>与广州大洋教育科技股份有限公司</w:t>
      </w:r>
      <w:r w:rsidR="00EC5C71" w:rsidRPr="00C200DF">
        <w:rPr>
          <w:rFonts w:ascii="宋体" w:eastAsia="宋体" w:hAnsi="宋体" w:hint="eastAsia"/>
          <w:sz w:val="24"/>
          <w:szCs w:val="24"/>
        </w:rPr>
        <w:t>签订校企合作协议，</w:t>
      </w:r>
      <w:r w:rsidRPr="00C200DF">
        <w:rPr>
          <w:rFonts w:ascii="宋体" w:eastAsia="宋体" w:hAnsi="宋体" w:hint="eastAsia"/>
          <w:sz w:val="24"/>
          <w:szCs w:val="24"/>
        </w:rPr>
        <w:t>合作举办本次“广外-广州大洋-阿里巴巴跨境电商认证班”</w:t>
      </w:r>
      <w:r w:rsidR="00A26278" w:rsidRPr="00C200DF">
        <w:rPr>
          <w:rFonts w:ascii="宋体" w:eastAsia="宋体" w:hAnsi="宋体" w:hint="eastAsia"/>
          <w:sz w:val="24"/>
          <w:szCs w:val="24"/>
        </w:rPr>
        <w:t>。</w:t>
      </w:r>
    </w:p>
    <w:p w14:paraId="740BF4C6" w14:textId="77777777" w:rsidR="00EC5C71" w:rsidRPr="00C200DF" w:rsidRDefault="00EC5C71" w:rsidP="00C200DF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 w:hint="eastAsia"/>
          <w:sz w:val="24"/>
          <w:szCs w:val="24"/>
        </w:rPr>
        <w:t>广州大洋教育科技股份有限公司是一家专注跨境电商、新零售人才培养的教育科技公司，该公司的跨境电商教学实训的平台——“酷校”是阿里巴巴“百城千校</w:t>
      </w:r>
      <w:r w:rsidRPr="00C200DF">
        <w:rPr>
          <w:rFonts w:ascii="宋体" w:eastAsia="宋体" w:hAnsi="宋体"/>
          <w:sz w:val="24"/>
          <w:szCs w:val="24"/>
        </w:rPr>
        <w:t xml:space="preserve"> </w:t>
      </w:r>
      <w:r w:rsidRPr="00C200DF">
        <w:rPr>
          <w:rFonts w:ascii="宋体" w:eastAsia="宋体" w:hAnsi="宋体" w:hint="eastAsia"/>
          <w:sz w:val="24"/>
          <w:szCs w:val="24"/>
        </w:rPr>
        <w:t>百万英才”项目官方指定平台。</w:t>
      </w:r>
    </w:p>
    <w:p w14:paraId="09BA3E4D" w14:textId="77777777" w:rsidR="006312A9" w:rsidRPr="00C200DF" w:rsidRDefault="00EC5C71" w:rsidP="00C200DF">
      <w:pPr>
        <w:ind w:firstLine="552"/>
        <w:jc w:val="left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本次活动目的是</w:t>
      </w:r>
      <w:r w:rsidRPr="00C200DF">
        <w:rPr>
          <w:rFonts w:ascii="宋体" w:eastAsia="宋体" w:hAnsi="宋体" w:hint="eastAsia"/>
          <w:sz w:val="24"/>
          <w:szCs w:val="24"/>
        </w:rPr>
        <w:t>，</w:t>
      </w:r>
      <w:r w:rsidRPr="00C200DF">
        <w:rPr>
          <w:rFonts w:ascii="宋体" w:eastAsia="宋体" w:hAnsi="宋体"/>
          <w:sz w:val="24"/>
          <w:szCs w:val="24"/>
        </w:rPr>
        <w:t>面向</w:t>
      </w:r>
      <w:r w:rsidRPr="00C200DF">
        <w:rPr>
          <w:rFonts w:ascii="宋体" w:eastAsia="宋体" w:hAnsi="宋体" w:hint="eastAsia"/>
          <w:sz w:val="24"/>
          <w:szCs w:val="24"/>
        </w:rPr>
        <w:t>相关专业和有意于跨境电商行业发展的校内同学，</w:t>
      </w:r>
      <w:r w:rsidRPr="00C200DF">
        <w:rPr>
          <w:rFonts w:ascii="宋体" w:eastAsia="宋体" w:hAnsi="宋体"/>
          <w:sz w:val="24"/>
          <w:szCs w:val="24"/>
        </w:rPr>
        <w:t>通过两周的</w:t>
      </w:r>
      <w:r w:rsidRPr="00C200DF">
        <w:rPr>
          <w:rFonts w:ascii="宋体" w:eastAsia="宋体" w:hAnsi="宋体" w:hint="eastAsia"/>
          <w:sz w:val="24"/>
          <w:szCs w:val="24"/>
        </w:rPr>
        <w:t>在线学习和线下培训，</w:t>
      </w:r>
      <w:r w:rsidR="00D26059" w:rsidRPr="00C200DF">
        <w:rPr>
          <w:rFonts w:ascii="宋体" w:eastAsia="宋体" w:hAnsi="宋体" w:hint="eastAsia"/>
          <w:sz w:val="24"/>
          <w:szCs w:val="24"/>
        </w:rPr>
        <w:t>学习跨境电商行业最新知识，掌握基本技能，并</w:t>
      </w:r>
      <w:r w:rsidR="006312A9" w:rsidRPr="00C200DF">
        <w:rPr>
          <w:rFonts w:ascii="宋体" w:eastAsia="宋体" w:hAnsi="宋体" w:hint="eastAsia"/>
          <w:sz w:val="24"/>
          <w:szCs w:val="24"/>
        </w:rPr>
        <w:t>获得阿里巴巴跨境电商行业证书。</w:t>
      </w:r>
    </w:p>
    <w:p w14:paraId="48F4D8E1" w14:textId="77777777" w:rsidR="006312A9" w:rsidRPr="00C200DF" w:rsidRDefault="006312A9" w:rsidP="004E3BDB">
      <w:pPr>
        <w:ind w:firstLine="552"/>
        <w:jc w:val="left"/>
        <w:rPr>
          <w:rFonts w:ascii="宋体" w:eastAsia="宋体" w:hAnsi="宋体"/>
          <w:b/>
          <w:sz w:val="24"/>
          <w:szCs w:val="24"/>
        </w:rPr>
      </w:pPr>
    </w:p>
    <w:p w14:paraId="2F6A9868" w14:textId="77777777" w:rsidR="00C200DF" w:rsidRPr="00C200DF" w:rsidRDefault="006312A9" w:rsidP="00C200DF">
      <w:pPr>
        <w:pStyle w:val="a4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C200DF">
        <w:rPr>
          <w:rFonts w:ascii="宋体" w:eastAsia="宋体" w:hAnsi="宋体" w:hint="eastAsia"/>
          <w:b/>
          <w:sz w:val="30"/>
          <w:szCs w:val="30"/>
        </w:rPr>
        <w:t>活动方案</w:t>
      </w:r>
    </w:p>
    <w:p w14:paraId="16C535E6" w14:textId="0EB773FF" w:rsidR="00484DD8" w:rsidRPr="00C200DF" w:rsidRDefault="00C200DF" w:rsidP="00C200DF">
      <w:pPr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 w:hint="eastAsia"/>
          <w:sz w:val="24"/>
          <w:szCs w:val="24"/>
        </w:rPr>
        <w:t xml:space="preserve">活动时间： </w:t>
      </w:r>
      <w:r w:rsidR="00EC5C71" w:rsidRPr="00C200DF">
        <w:rPr>
          <w:rFonts w:ascii="宋体" w:eastAsia="宋体" w:hAnsi="宋体" w:hint="eastAsia"/>
          <w:sz w:val="24"/>
          <w:szCs w:val="24"/>
        </w:rPr>
        <w:t>20</w:t>
      </w:r>
      <w:r w:rsidR="00D34492" w:rsidRPr="00C200DF">
        <w:rPr>
          <w:rFonts w:ascii="宋体" w:eastAsia="宋体" w:hAnsi="宋体" w:hint="eastAsia"/>
          <w:sz w:val="24"/>
          <w:szCs w:val="24"/>
        </w:rPr>
        <w:t>21</w:t>
      </w:r>
      <w:r w:rsidR="00EC5C71" w:rsidRPr="00C200DF">
        <w:rPr>
          <w:rFonts w:ascii="宋体" w:eastAsia="宋体" w:hAnsi="宋体" w:hint="eastAsia"/>
          <w:sz w:val="24"/>
          <w:szCs w:val="24"/>
        </w:rPr>
        <w:t>年</w:t>
      </w:r>
      <w:r w:rsidR="00D34492" w:rsidRPr="00C200DF">
        <w:rPr>
          <w:rFonts w:ascii="宋体" w:eastAsia="宋体" w:hAnsi="宋体" w:hint="eastAsia"/>
          <w:sz w:val="24"/>
          <w:szCs w:val="24"/>
        </w:rPr>
        <w:t>0</w:t>
      </w:r>
      <w:r w:rsidR="00272B1B" w:rsidRPr="00C200DF">
        <w:rPr>
          <w:rFonts w:ascii="宋体" w:eastAsia="宋体" w:hAnsi="宋体" w:hint="eastAsia"/>
          <w:sz w:val="24"/>
          <w:szCs w:val="24"/>
        </w:rPr>
        <w:t>7</w:t>
      </w:r>
      <w:r w:rsidR="00484DD8" w:rsidRPr="00C200DF">
        <w:rPr>
          <w:rFonts w:ascii="宋体" w:eastAsia="宋体" w:hAnsi="宋体" w:hint="eastAsia"/>
          <w:sz w:val="24"/>
          <w:szCs w:val="24"/>
        </w:rPr>
        <w:t>月</w:t>
      </w:r>
      <w:r w:rsidR="00D34492" w:rsidRPr="00C200DF">
        <w:rPr>
          <w:rFonts w:ascii="宋体" w:eastAsia="宋体" w:hAnsi="宋体" w:hint="eastAsia"/>
          <w:sz w:val="24"/>
          <w:szCs w:val="24"/>
        </w:rPr>
        <w:t>0</w:t>
      </w:r>
      <w:r w:rsidR="00272B1B" w:rsidRPr="00C200DF">
        <w:rPr>
          <w:rFonts w:ascii="宋体" w:eastAsia="宋体" w:hAnsi="宋体" w:hint="eastAsia"/>
          <w:sz w:val="24"/>
          <w:szCs w:val="24"/>
        </w:rPr>
        <w:t>5</w:t>
      </w:r>
      <w:r w:rsidR="00484DD8" w:rsidRPr="00C200DF">
        <w:rPr>
          <w:rFonts w:ascii="宋体" w:eastAsia="宋体" w:hAnsi="宋体" w:hint="eastAsia"/>
          <w:sz w:val="24"/>
          <w:szCs w:val="24"/>
        </w:rPr>
        <w:t>日</w:t>
      </w:r>
      <w:r w:rsidRPr="00C200DF">
        <w:rPr>
          <w:rFonts w:ascii="宋体" w:eastAsia="宋体" w:hAnsi="宋体" w:hint="eastAsia"/>
          <w:sz w:val="24"/>
          <w:szCs w:val="24"/>
        </w:rPr>
        <w:t>——</w:t>
      </w:r>
      <w:r w:rsidR="00EC5C71" w:rsidRPr="00C200DF">
        <w:rPr>
          <w:rFonts w:ascii="宋体" w:eastAsia="宋体" w:hAnsi="宋体" w:hint="eastAsia"/>
          <w:sz w:val="24"/>
          <w:szCs w:val="24"/>
        </w:rPr>
        <w:t>202</w:t>
      </w:r>
      <w:r w:rsidR="00D34492" w:rsidRPr="00C200DF">
        <w:rPr>
          <w:rFonts w:ascii="宋体" w:eastAsia="宋体" w:hAnsi="宋体" w:hint="eastAsia"/>
          <w:sz w:val="24"/>
          <w:szCs w:val="24"/>
        </w:rPr>
        <w:t>1</w:t>
      </w:r>
      <w:r w:rsidR="00EC5C71" w:rsidRPr="00C200DF">
        <w:rPr>
          <w:rFonts w:ascii="宋体" w:eastAsia="宋体" w:hAnsi="宋体" w:hint="eastAsia"/>
          <w:sz w:val="24"/>
          <w:szCs w:val="24"/>
        </w:rPr>
        <w:t>年</w:t>
      </w:r>
      <w:r w:rsidR="003225EE" w:rsidRPr="00C200DF">
        <w:rPr>
          <w:rFonts w:ascii="宋体" w:eastAsia="宋体" w:hAnsi="宋体" w:hint="eastAsia"/>
          <w:sz w:val="24"/>
          <w:szCs w:val="24"/>
        </w:rPr>
        <w:t>7</w:t>
      </w:r>
      <w:r w:rsidR="00484DD8" w:rsidRPr="00C200DF">
        <w:rPr>
          <w:rFonts w:ascii="宋体" w:eastAsia="宋体" w:hAnsi="宋体" w:hint="eastAsia"/>
          <w:sz w:val="24"/>
          <w:szCs w:val="24"/>
        </w:rPr>
        <w:t>月</w:t>
      </w:r>
      <w:r w:rsidR="00D34492" w:rsidRPr="00C200DF">
        <w:rPr>
          <w:rFonts w:ascii="宋体" w:eastAsia="宋体" w:hAnsi="宋体" w:hint="eastAsia"/>
          <w:sz w:val="24"/>
          <w:szCs w:val="24"/>
        </w:rPr>
        <w:t>1</w:t>
      </w:r>
      <w:r w:rsidR="00272B1B" w:rsidRPr="00C200DF">
        <w:rPr>
          <w:rFonts w:ascii="宋体" w:eastAsia="宋体" w:hAnsi="宋体" w:hint="eastAsia"/>
          <w:sz w:val="24"/>
          <w:szCs w:val="24"/>
        </w:rPr>
        <w:t>6</w:t>
      </w:r>
      <w:r w:rsidR="00484DD8" w:rsidRPr="00C200DF">
        <w:rPr>
          <w:rFonts w:ascii="宋体" w:eastAsia="宋体" w:hAnsi="宋体" w:hint="eastAsia"/>
          <w:sz w:val="24"/>
          <w:szCs w:val="24"/>
        </w:rPr>
        <w:t>日</w:t>
      </w:r>
    </w:p>
    <w:p w14:paraId="26B17EEA" w14:textId="77777777" w:rsidR="00484DD8" w:rsidRPr="00C200DF" w:rsidRDefault="00484DD8" w:rsidP="00C200DF">
      <w:pPr>
        <w:rPr>
          <w:rFonts w:ascii="宋体" w:eastAsia="宋体" w:hAnsi="宋体"/>
          <w:sz w:val="24"/>
          <w:szCs w:val="24"/>
        </w:rPr>
      </w:pPr>
    </w:p>
    <w:p w14:paraId="7B771DA6" w14:textId="77777777" w:rsidR="00C200DF" w:rsidRPr="00C200DF" w:rsidRDefault="00484DD8" w:rsidP="00C200DF">
      <w:pPr>
        <w:pStyle w:val="a4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学生线上学习</w:t>
      </w:r>
    </w:p>
    <w:p w14:paraId="40A61F97" w14:textId="77777777" w:rsidR="00C200DF" w:rsidRPr="00C200DF" w:rsidRDefault="00484DD8" w:rsidP="00C200DF">
      <w:pPr>
        <w:pStyle w:val="a4"/>
        <w:ind w:left="420" w:firstLineChars="0" w:firstLine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实施方：</w:t>
      </w:r>
      <w:r w:rsidR="00A26278" w:rsidRPr="00C200DF">
        <w:rPr>
          <w:rFonts w:ascii="宋体" w:eastAsia="宋体" w:hAnsi="宋体" w:hint="eastAsia"/>
          <w:sz w:val="24"/>
          <w:szCs w:val="24"/>
        </w:rPr>
        <w:t>广州大洋教育科技股份有限公司</w:t>
      </w:r>
    </w:p>
    <w:p w14:paraId="0DA0119D" w14:textId="77777777" w:rsidR="00C200DF" w:rsidRDefault="00484DD8" w:rsidP="00C200DF">
      <w:pPr>
        <w:pStyle w:val="a4"/>
        <w:ind w:left="420" w:firstLineChars="0" w:firstLine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时间：</w:t>
      </w:r>
      <w:r w:rsidRPr="00C200DF">
        <w:rPr>
          <w:rFonts w:ascii="宋体" w:eastAsia="宋体" w:hAnsi="宋体" w:hint="eastAsia"/>
          <w:sz w:val="24"/>
          <w:szCs w:val="24"/>
        </w:rPr>
        <w:t xml:space="preserve">  </w:t>
      </w:r>
      <w:r w:rsidR="00AE4767" w:rsidRPr="00C200DF">
        <w:rPr>
          <w:rFonts w:ascii="宋体" w:eastAsia="宋体" w:hAnsi="宋体" w:hint="eastAsia"/>
          <w:sz w:val="24"/>
          <w:szCs w:val="24"/>
        </w:rPr>
        <w:t>20</w:t>
      </w:r>
      <w:r w:rsidR="00D34492" w:rsidRPr="00C200DF">
        <w:rPr>
          <w:rFonts w:ascii="宋体" w:eastAsia="宋体" w:hAnsi="宋体" w:hint="eastAsia"/>
          <w:sz w:val="24"/>
          <w:szCs w:val="24"/>
        </w:rPr>
        <w:t>21</w:t>
      </w:r>
      <w:r w:rsidR="00AE4767" w:rsidRPr="00C200DF">
        <w:rPr>
          <w:rFonts w:ascii="宋体" w:eastAsia="宋体" w:hAnsi="宋体" w:hint="eastAsia"/>
          <w:sz w:val="24"/>
          <w:szCs w:val="24"/>
        </w:rPr>
        <w:t>年</w:t>
      </w:r>
      <w:r w:rsidR="00D34492" w:rsidRPr="00C200DF">
        <w:rPr>
          <w:rFonts w:ascii="宋体" w:eastAsia="宋体" w:hAnsi="宋体" w:hint="eastAsia"/>
          <w:sz w:val="24"/>
          <w:szCs w:val="24"/>
        </w:rPr>
        <w:t>0</w:t>
      </w:r>
      <w:r w:rsidR="00272B1B" w:rsidRPr="00C200DF">
        <w:rPr>
          <w:rFonts w:ascii="宋体" w:eastAsia="宋体" w:hAnsi="宋体" w:hint="eastAsia"/>
          <w:sz w:val="24"/>
          <w:szCs w:val="24"/>
        </w:rPr>
        <w:t>7</w:t>
      </w:r>
      <w:r w:rsidR="00AE4767" w:rsidRPr="00C200DF">
        <w:rPr>
          <w:rFonts w:ascii="宋体" w:eastAsia="宋体" w:hAnsi="宋体" w:hint="eastAsia"/>
          <w:sz w:val="24"/>
          <w:szCs w:val="24"/>
        </w:rPr>
        <w:t>月</w:t>
      </w:r>
      <w:r w:rsidR="00D34492" w:rsidRPr="00C200DF">
        <w:rPr>
          <w:rFonts w:ascii="宋体" w:eastAsia="宋体" w:hAnsi="宋体" w:hint="eastAsia"/>
          <w:sz w:val="24"/>
          <w:szCs w:val="24"/>
        </w:rPr>
        <w:t>0</w:t>
      </w:r>
      <w:r w:rsidR="00272B1B" w:rsidRPr="00C200DF">
        <w:rPr>
          <w:rFonts w:ascii="宋体" w:eastAsia="宋体" w:hAnsi="宋体" w:hint="eastAsia"/>
          <w:sz w:val="24"/>
          <w:szCs w:val="24"/>
        </w:rPr>
        <w:t>5</w:t>
      </w:r>
      <w:r w:rsidR="00AE4767" w:rsidRPr="00C200DF">
        <w:rPr>
          <w:rFonts w:ascii="宋体" w:eastAsia="宋体" w:hAnsi="宋体" w:hint="eastAsia"/>
          <w:sz w:val="24"/>
          <w:szCs w:val="24"/>
        </w:rPr>
        <w:t>日-202</w:t>
      </w:r>
      <w:r w:rsidR="00D34492" w:rsidRPr="00C200DF">
        <w:rPr>
          <w:rFonts w:ascii="宋体" w:eastAsia="宋体" w:hAnsi="宋体" w:hint="eastAsia"/>
          <w:sz w:val="24"/>
          <w:szCs w:val="24"/>
        </w:rPr>
        <w:t>1</w:t>
      </w:r>
      <w:r w:rsidR="00AE4767" w:rsidRPr="00C200DF">
        <w:rPr>
          <w:rFonts w:ascii="宋体" w:eastAsia="宋体" w:hAnsi="宋体" w:hint="eastAsia"/>
          <w:sz w:val="24"/>
          <w:szCs w:val="24"/>
        </w:rPr>
        <w:t>年</w:t>
      </w:r>
      <w:r w:rsidR="00272B1B" w:rsidRPr="00C200DF">
        <w:rPr>
          <w:rFonts w:ascii="宋体" w:eastAsia="宋体" w:hAnsi="宋体" w:hint="eastAsia"/>
          <w:sz w:val="24"/>
          <w:szCs w:val="24"/>
        </w:rPr>
        <w:t>7</w:t>
      </w:r>
      <w:r w:rsidR="00AE4767" w:rsidRPr="00C200DF">
        <w:rPr>
          <w:rFonts w:ascii="宋体" w:eastAsia="宋体" w:hAnsi="宋体" w:hint="eastAsia"/>
          <w:sz w:val="24"/>
          <w:szCs w:val="24"/>
        </w:rPr>
        <w:t>月</w:t>
      </w:r>
      <w:r w:rsidR="00D34492" w:rsidRPr="00C200DF">
        <w:rPr>
          <w:rFonts w:ascii="宋体" w:eastAsia="宋体" w:hAnsi="宋体" w:hint="eastAsia"/>
          <w:sz w:val="24"/>
          <w:szCs w:val="24"/>
        </w:rPr>
        <w:t>0</w:t>
      </w:r>
      <w:r w:rsidR="00272B1B" w:rsidRPr="00C200DF">
        <w:rPr>
          <w:rFonts w:ascii="宋体" w:eastAsia="宋体" w:hAnsi="宋体" w:hint="eastAsia"/>
          <w:sz w:val="24"/>
          <w:szCs w:val="24"/>
        </w:rPr>
        <w:t>9</w:t>
      </w:r>
      <w:r w:rsidR="00AE4767" w:rsidRPr="00C200DF">
        <w:rPr>
          <w:rFonts w:ascii="宋体" w:eastAsia="宋体" w:hAnsi="宋体" w:hint="eastAsia"/>
          <w:sz w:val="24"/>
          <w:szCs w:val="24"/>
        </w:rPr>
        <w:t>日</w:t>
      </w:r>
    </w:p>
    <w:p w14:paraId="26931304" w14:textId="77777777" w:rsidR="00C200DF" w:rsidRDefault="00484DD8" w:rsidP="00C200DF">
      <w:pPr>
        <w:pStyle w:val="a4"/>
        <w:ind w:left="420" w:firstLineChars="0" w:firstLine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内容</w:t>
      </w:r>
      <w:r w:rsidRPr="00C200DF">
        <w:rPr>
          <w:rFonts w:ascii="宋体" w:eastAsia="宋体" w:hAnsi="宋体" w:hint="eastAsia"/>
          <w:sz w:val="24"/>
          <w:szCs w:val="24"/>
        </w:rPr>
        <w:t xml:space="preserve">：  </w:t>
      </w:r>
      <w:r w:rsidRPr="00C200DF">
        <w:rPr>
          <w:rFonts w:ascii="宋体" w:eastAsia="宋体" w:hAnsi="宋体"/>
          <w:sz w:val="24"/>
          <w:szCs w:val="24"/>
        </w:rPr>
        <w:t>学生在线学习</w:t>
      </w:r>
      <w:bookmarkStart w:id="0" w:name="OLE_LINK1"/>
      <w:bookmarkStart w:id="1" w:name="OLE_LINK2"/>
      <w:bookmarkStart w:id="2" w:name="OLE_LINK3"/>
    </w:p>
    <w:p w14:paraId="37201818" w14:textId="77777777" w:rsidR="00C200DF" w:rsidRDefault="00484DD8" w:rsidP="00C200DF">
      <w:pPr>
        <w:pStyle w:val="a4"/>
        <w:ind w:left="420" w:firstLineChars="0" w:firstLine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成果</w:t>
      </w:r>
      <w:r w:rsidRPr="00C200DF">
        <w:rPr>
          <w:rFonts w:ascii="宋体" w:eastAsia="宋体" w:hAnsi="宋体" w:hint="eastAsia"/>
          <w:sz w:val="24"/>
          <w:szCs w:val="24"/>
        </w:rPr>
        <w:t xml:space="preserve">：  </w:t>
      </w:r>
      <w:r w:rsidRPr="00C200DF">
        <w:rPr>
          <w:rFonts w:ascii="宋体" w:eastAsia="宋体" w:hAnsi="宋体"/>
          <w:sz w:val="24"/>
          <w:szCs w:val="24"/>
        </w:rPr>
        <w:t>考取阿里巴巴初级证书</w:t>
      </w:r>
      <w:bookmarkEnd w:id="0"/>
      <w:bookmarkEnd w:id="1"/>
      <w:bookmarkEnd w:id="2"/>
    </w:p>
    <w:p w14:paraId="1A32F671" w14:textId="77777777" w:rsidR="00C200DF" w:rsidRDefault="00484DD8" w:rsidP="00C200DF">
      <w:pPr>
        <w:pStyle w:val="a4"/>
        <w:ind w:left="420" w:firstLineChars="0" w:firstLine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效果：</w:t>
      </w:r>
    </w:p>
    <w:p w14:paraId="015C8BFA" w14:textId="77777777" w:rsidR="00C200DF" w:rsidRDefault="00484DD8" w:rsidP="00C200DF">
      <w:pPr>
        <w:pStyle w:val="a4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掌握最新的跨境电商岗位知识</w:t>
      </w:r>
    </w:p>
    <w:p w14:paraId="6DCEDC67" w14:textId="77777777" w:rsidR="00C200DF" w:rsidRDefault="00484DD8" w:rsidP="00C200DF">
      <w:pPr>
        <w:pStyle w:val="a4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掌握跨境电商知识的学习方法</w:t>
      </w:r>
    </w:p>
    <w:p w14:paraId="167AAC0C" w14:textId="06971A0B" w:rsidR="00484DD8" w:rsidRPr="00C200DF" w:rsidRDefault="00484DD8" w:rsidP="00C200DF">
      <w:pPr>
        <w:pStyle w:val="a4"/>
        <w:numPr>
          <w:ilvl w:val="0"/>
          <w:numId w:val="5"/>
        </w:numPr>
        <w:ind w:firstLineChars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融入跨境电商的行业社区</w:t>
      </w:r>
    </w:p>
    <w:p w14:paraId="7B27104A" w14:textId="77777777" w:rsidR="00484DD8" w:rsidRPr="00C200DF" w:rsidRDefault="00484DD8" w:rsidP="00C200DF">
      <w:pPr>
        <w:rPr>
          <w:rFonts w:ascii="宋体" w:eastAsia="宋体" w:hAnsi="宋体"/>
        </w:rPr>
      </w:pPr>
    </w:p>
    <w:p w14:paraId="24A8E61D" w14:textId="33EA5567" w:rsidR="00484DD8" w:rsidRPr="00C200DF" w:rsidRDefault="00484DD8" w:rsidP="00C200DF">
      <w:pPr>
        <w:pStyle w:val="a4"/>
        <w:numPr>
          <w:ilvl w:val="0"/>
          <w:numId w:val="4"/>
        </w:numPr>
        <w:ind w:firstLineChars="0"/>
        <w:rPr>
          <w:rFonts w:ascii="宋体" w:eastAsia="宋体" w:hAnsi="宋体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学生线下学习</w:t>
      </w:r>
      <w:r w:rsidR="000160D8" w:rsidRPr="00C200DF">
        <w:rPr>
          <w:rFonts w:ascii="宋体" w:eastAsia="宋体" w:hAnsi="宋体" w:hint="eastAsia"/>
          <w:sz w:val="24"/>
          <w:szCs w:val="24"/>
        </w:rPr>
        <w:t>（</w:t>
      </w:r>
      <w:r w:rsidR="00FE13FA" w:rsidRPr="00C200DF">
        <w:rPr>
          <w:rFonts w:ascii="宋体" w:eastAsia="宋体" w:hAnsi="宋体" w:hint="eastAsia"/>
          <w:sz w:val="24"/>
          <w:szCs w:val="24"/>
        </w:rPr>
        <w:t>如果</w:t>
      </w:r>
      <w:r w:rsidR="00317DE3" w:rsidRPr="00C200DF">
        <w:rPr>
          <w:rFonts w:ascii="宋体" w:eastAsia="宋体" w:hAnsi="宋体" w:hint="eastAsia"/>
          <w:sz w:val="24"/>
          <w:szCs w:val="24"/>
        </w:rPr>
        <w:t>因</w:t>
      </w:r>
      <w:r w:rsidR="000160D8" w:rsidRPr="00C200DF">
        <w:rPr>
          <w:rFonts w:ascii="宋体" w:eastAsia="宋体" w:hAnsi="宋体" w:hint="eastAsia"/>
          <w:sz w:val="24"/>
          <w:szCs w:val="24"/>
        </w:rPr>
        <w:t>疫情</w:t>
      </w:r>
      <w:r w:rsidR="00FE13FA" w:rsidRPr="00C200DF">
        <w:rPr>
          <w:rFonts w:ascii="宋体" w:eastAsia="宋体" w:hAnsi="宋体" w:hint="eastAsia"/>
          <w:sz w:val="24"/>
          <w:szCs w:val="24"/>
        </w:rPr>
        <w:t>等原因</w:t>
      </w:r>
      <w:r w:rsidR="000160D8" w:rsidRPr="00C200DF">
        <w:rPr>
          <w:rFonts w:ascii="宋体" w:eastAsia="宋体" w:hAnsi="宋体" w:hint="eastAsia"/>
          <w:sz w:val="24"/>
          <w:szCs w:val="24"/>
        </w:rPr>
        <w:t>无法开展线下培训，会转为线上培训）</w:t>
      </w:r>
    </w:p>
    <w:p w14:paraId="7E90AA7E" w14:textId="77777777" w:rsidR="00484DD8" w:rsidRPr="00C200DF" w:rsidRDefault="00484DD8" w:rsidP="00484DD8">
      <w:pPr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实施方：</w:t>
      </w:r>
      <w:r w:rsidR="00A26278" w:rsidRPr="00C200DF">
        <w:rPr>
          <w:rFonts w:ascii="宋体" w:eastAsia="宋体" w:hAnsi="宋体" w:hint="eastAsia"/>
          <w:bCs/>
          <w:sz w:val="24"/>
          <w:szCs w:val="24"/>
        </w:rPr>
        <w:t>广州大洋教育科技股份有限公司</w:t>
      </w:r>
    </w:p>
    <w:p w14:paraId="0EE99A50" w14:textId="4972B202" w:rsidR="00484DD8" w:rsidRPr="00C200DF" w:rsidRDefault="00484DD8" w:rsidP="00484DD8">
      <w:pPr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时间</w:t>
      </w:r>
      <w:r w:rsidR="00C200DF">
        <w:rPr>
          <w:rFonts w:ascii="宋体" w:eastAsia="宋体" w:hAnsi="宋体" w:hint="eastAsia"/>
          <w:bCs/>
          <w:sz w:val="24"/>
          <w:szCs w:val="24"/>
        </w:rPr>
        <w:t>：</w:t>
      </w:r>
      <w:r w:rsidR="00272B1B" w:rsidRPr="00C200DF">
        <w:rPr>
          <w:rFonts w:ascii="宋体" w:eastAsia="宋体" w:hAnsi="宋体" w:hint="eastAsia"/>
          <w:bCs/>
          <w:sz w:val="24"/>
          <w:szCs w:val="24"/>
        </w:rPr>
        <w:t>2021年07月12日-2021年7月16日</w:t>
      </w:r>
    </w:p>
    <w:p w14:paraId="32D1B054" w14:textId="77777777" w:rsidR="00484DD8" w:rsidRPr="00C200DF" w:rsidRDefault="0090719C" w:rsidP="00484DD8">
      <w:pPr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内容</w:t>
      </w:r>
      <w:r w:rsidRPr="00C200DF">
        <w:rPr>
          <w:rFonts w:ascii="宋体" w:eastAsia="宋体" w:hAnsi="宋体" w:hint="eastAsia"/>
          <w:bCs/>
          <w:sz w:val="24"/>
          <w:szCs w:val="24"/>
        </w:rPr>
        <w:t>：</w:t>
      </w:r>
      <w:r w:rsidRPr="00C200DF">
        <w:rPr>
          <w:rFonts w:ascii="宋体" w:eastAsia="宋体" w:hAnsi="宋体"/>
          <w:bCs/>
          <w:sz w:val="24"/>
          <w:szCs w:val="24"/>
        </w:rPr>
        <w:t>企业讲师入校培训</w:t>
      </w:r>
      <w:r w:rsidRPr="00C200DF">
        <w:rPr>
          <w:rFonts w:ascii="宋体" w:eastAsia="宋体" w:hAnsi="宋体" w:hint="eastAsia"/>
          <w:bCs/>
          <w:sz w:val="24"/>
          <w:szCs w:val="24"/>
        </w:rPr>
        <w:t>，</w:t>
      </w:r>
      <w:r w:rsidRPr="00C200DF">
        <w:rPr>
          <w:rFonts w:ascii="宋体" w:eastAsia="宋体" w:hAnsi="宋体"/>
          <w:bCs/>
          <w:sz w:val="24"/>
          <w:szCs w:val="24"/>
        </w:rPr>
        <w:t>课程安排见附件</w:t>
      </w:r>
      <w:r w:rsidRPr="00C200DF">
        <w:rPr>
          <w:rFonts w:ascii="宋体" w:eastAsia="宋体" w:hAnsi="宋体" w:hint="eastAsia"/>
          <w:bCs/>
          <w:sz w:val="24"/>
          <w:szCs w:val="24"/>
        </w:rPr>
        <w:t>。</w:t>
      </w:r>
    </w:p>
    <w:p w14:paraId="31664203" w14:textId="77777777" w:rsidR="00484DD8" w:rsidRPr="00C200DF" w:rsidRDefault="0090719C" w:rsidP="0090719C">
      <w:pPr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成果</w:t>
      </w:r>
      <w:r w:rsidRPr="00C200DF">
        <w:rPr>
          <w:rFonts w:ascii="宋体" w:eastAsia="宋体" w:hAnsi="宋体" w:hint="eastAsia"/>
          <w:bCs/>
          <w:sz w:val="24"/>
          <w:szCs w:val="24"/>
        </w:rPr>
        <w:t>：</w:t>
      </w:r>
      <w:r w:rsidR="00FE45B1" w:rsidRPr="00C200DF">
        <w:rPr>
          <w:rFonts w:ascii="宋体" w:eastAsia="宋体" w:hAnsi="宋体"/>
          <w:bCs/>
          <w:sz w:val="24"/>
          <w:szCs w:val="24"/>
        </w:rPr>
        <w:t>考取阿里巴巴跨境电子商务师证书</w:t>
      </w:r>
    </w:p>
    <w:p w14:paraId="5318FD6E" w14:textId="77777777" w:rsidR="00C200DF" w:rsidRDefault="00484DD8" w:rsidP="00C200DF">
      <w:pPr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效果：</w:t>
      </w:r>
    </w:p>
    <w:p w14:paraId="60A75D2C" w14:textId="77777777" w:rsidR="00C200DF" w:rsidRDefault="00484DD8" w:rsidP="00C200DF">
      <w:pPr>
        <w:pStyle w:val="a4"/>
        <w:numPr>
          <w:ilvl w:val="0"/>
          <w:numId w:val="6"/>
        </w:numPr>
        <w:ind w:firstLineChars="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获取权威行业认证证书，提高就业率</w:t>
      </w:r>
    </w:p>
    <w:p w14:paraId="0FECFE57" w14:textId="77777777" w:rsidR="00C200DF" w:rsidRDefault="00484DD8" w:rsidP="00C200DF">
      <w:pPr>
        <w:pStyle w:val="a4"/>
        <w:numPr>
          <w:ilvl w:val="0"/>
          <w:numId w:val="6"/>
        </w:numPr>
        <w:ind w:firstLineChars="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培训后能满足外贸企业岗位基本要求，可立即上岗</w:t>
      </w:r>
    </w:p>
    <w:p w14:paraId="6A18DD8C" w14:textId="5F8517C0" w:rsidR="00484DD8" w:rsidRPr="00C200DF" w:rsidRDefault="00484DD8" w:rsidP="00C200DF">
      <w:pPr>
        <w:pStyle w:val="a4"/>
        <w:numPr>
          <w:ilvl w:val="0"/>
          <w:numId w:val="6"/>
        </w:numPr>
        <w:ind w:firstLineChars="0"/>
        <w:jc w:val="left"/>
        <w:rPr>
          <w:rFonts w:ascii="宋体" w:eastAsia="宋体" w:hAnsi="宋体"/>
          <w:bCs/>
          <w:sz w:val="24"/>
          <w:szCs w:val="24"/>
        </w:rPr>
      </w:pPr>
      <w:r w:rsidRPr="00C200DF">
        <w:rPr>
          <w:rFonts w:ascii="宋体" w:eastAsia="宋体" w:hAnsi="宋体"/>
          <w:bCs/>
          <w:sz w:val="24"/>
          <w:szCs w:val="24"/>
        </w:rPr>
        <w:t>掌握阿里国际站的开店流程、店铺装修、运营推广</w:t>
      </w:r>
    </w:p>
    <w:p w14:paraId="56F82424" w14:textId="77777777" w:rsidR="00A26278" w:rsidRPr="00C200DF" w:rsidRDefault="00A26278" w:rsidP="004E3BDB">
      <w:pPr>
        <w:ind w:firstLine="552"/>
        <w:jc w:val="left"/>
        <w:rPr>
          <w:rFonts w:ascii="宋体" w:eastAsia="宋体" w:hAnsi="宋体"/>
          <w:b/>
          <w:sz w:val="24"/>
          <w:szCs w:val="24"/>
        </w:rPr>
      </w:pPr>
    </w:p>
    <w:p w14:paraId="088F6295" w14:textId="5B0D19FA" w:rsidR="0090719C" w:rsidRPr="00F00B69" w:rsidRDefault="0090719C" w:rsidP="00F00B69">
      <w:pPr>
        <w:pStyle w:val="a4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F00B69">
        <w:rPr>
          <w:rFonts w:ascii="宋体" w:eastAsia="宋体" w:hAnsi="宋体" w:hint="eastAsia"/>
          <w:b/>
          <w:sz w:val="30"/>
          <w:szCs w:val="30"/>
        </w:rPr>
        <w:t>相关费用</w:t>
      </w:r>
    </w:p>
    <w:p w14:paraId="6CDD025F" w14:textId="77777777" w:rsidR="00F00B69" w:rsidRDefault="0090719C" w:rsidP="00F00B69">
      <w:pPr>
        <w:pStyle w:val="a4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F00B69">
        <w:rPr>
          <w:rFonts w:ascii="宋体" w:eastAsia="宋体" w:hAnsi="宋体" w:hint="eastAsia"/>
          <w:sz w:val="24"/>
          <w:szCs w:val="24"/>
        </w:rPr>
        <w:lastRenderedPageBreak/>
        <w:t>软件费：广州大洋免费提供跨境电商软件的使用。</w:t>
      </w:r>
    </w:p>
    <w:p w14:paraId="00E22FE8" w14:textId="77777777" w:rsidR="00F00B69" w:rsidRDefault="0090719C" w:rsidP="00F00B69">
      <w:pPr>
        <w:pStyle w:val="a4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F00B69">
        <w:rPr>
          <w:rFonts w:ascii="宋体" w:eastAsia="宋体" w:hAnsi="宋体" w:hint="eastAsia"/>
          <w:sz w:val="24"/>
          <w:szCs w:val="24"/>
        </w:rPr>
        <w:t>培训费：</w:t>
      </w:r>
      <w:r w:rsidR="00222A0B" w:rsidRPr="00F00B69">
        <w:rPr>
          <w:rFonts w:ascii="宋体" w:eastAsia="宋体" w:hAnsi="宋体" w:hint="eastAsia"/>
          <w:sz w:val="24"/>
          <w:szCs w:val="24"/>
        </w:rPr>
        <w:t>培训费由广东外语外贸大学实验教学中心承担</w:t>
      </w:r>
      <w:r w:rsidRPr="00F00B69">
        <w:rPr>
          <w:rFonts w:ascii="宋体" w:eastAsia="宋体" w:hAnsi="宋体" w:hint="eastAsia"/>
          <w:sz w:val="24"/>
          <w:szCs w:val="24"/>
        </w:rPr>
        <w:t>。</w:t>
      </w:r>
    </w:p>
    <w:p w14:paraId="51908636" w14:textId="77777777" w:rsidR="00F00B69" w:rsidRDefault="0090719C" w:rsidP="00F00B69">
      <w:pPr>
        <w:pStyle w:val="a4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F00B69">
        <w:rPr>
          <w:rFonts w:ascii="宋体" w:eastAsia="宋体" w:hAnsi="宋体" w:hint="eastAsia"/>
          <w:sz w:val="24"/>
          <w:szCs w:val="24"/>
        </w:rPr>
        <w:t>认证费用：</w:t>
      </w:r>
    </w:p>
    <w:p w14:paraId="0A8D2A00" w14:textId="77777777" w:rsidR="00F00B69" w:rsidRDefault="0090719C" w:rsidP="00F00B69">
      <w:pPr>
        <w:pStyle w:val="a4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F00B69">
        <w:rPr>
          <w:rFonts w:ascii="宋体" w:eastAsia="宋体" w:hAnsi="宋体"/>
          <w:sz w:val="24"/>
          <w:szCs w:val="24"/>
        </w:rPr>
        <w:t>阿里巴巴初级证书</w:t>
      </w:r>
      <w:r w:rsidRPr="00F00B69">
        <w:rPr>
          <w:rFonts w:ascii="宋体" w:eastAsia="宋体" w:hAnsi="宋体" w:hint="eastAsia"/>
          <w:sz w:val="24"/>
          <w:szCs w:val="24"/>
        </w:rPr>
        <w:t>，</w:t>
      </w:r>
      <w:r w:rsidRPr="00F00B69">
        <w:rPr>
          <w:rFonts w:ascii="宋体" w:eastAsia="宋体" w:hAnsi="宋体"/>
          <w:sz w:val="24"/>
          <w:szCs w:val="24"/>
        </w:rPr>
        <w:t>免费</w:t>
      </w:r>
    </w:p>
    <w:p w14:paraId="09B3BFCB" w14:textId="473D0247" w:rsidR="0090719C" w:rsidRPr="00F00B69" w:rsidRDefault="00FE45B1" w:rsidP="00F00B69">
      <w:pPr>
        <w:pStyle w:val="a4"/>
        <w:ind w:left="420" w:firstLineChars="0" w:firstLine="0"/>
        <w:jc w:val="left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C200DF">
        <w:rPr>
          <w:rFonts w:ascii="宋体" w:eastAsia="宋体" w:hAnsi="宋体"/>
          <w:sz w:val="24"/>
          <w:szCs w:val="24"/>
        </w:rPr>
        <w:t>阿里巴巴跨境电子商务师证书</w:t>
      </w:r>
      <w:r w:rsidR="0090719C" w:rsidRPr="00C200DF">
        <w:rPr>
          <w:rFonts w:ascii="宋体" w:eastAsia="宋体" w:hAnsi="宋体" w:hint="eastAsia"/>
          <w:sz w:val="24"/>
          <w:szCs w:val="24"/>
        </w:rPr>
        <w:t>，费用</w:t>
      </w:r>
      <w:r w:rsidR="00272B1B" w:rsidRPr="00C200DF">
        <w:rPr>
          <w:rFonts w:ascii="宋体" w:eastAsia="宋体" w:hAnsi="宋体" w:hint="eastAsia"/>
          <w:sz w:val="24"/>
          <w:szCs w:val="24"/>
        </w:rPr>
        <w:t>298</w:t>
      </w:r>
      <w:r w:rsidR="0090719C" w:rsidRPr="00C200DF">
        <w:rPr>
          <w:rFonts w:ascii="宋体" w:eastAsia="宋体" w:hAnsi="宋体" w:hint="eastAsia"/>
          <w:sz w:val="24"/>
          <w:szCs w:val="24"/>
        </w:rPr>
        <w:t>元/人</w:t>
      </w:r>
      <w:r w:rsidR="0090719C" w:rsidRPr="00F00B69">
        <w:rPr>
          <w:rFonts w:ascii="宋体" w:eastAsia="宋体" w:hAnsi="宋体" w:hint="eastAsia"/>
          <w:b/>
          <w:bCs/>
          <w:color w:val="FF0000"/>
          <w:sz w:val="24"/>
          <w:szCs w:val="24"/>
        </w:rPr>
        <w:t>（学生培训后自愿</w:t>
      </w:r>
      <w:r w:rsidR="00B172DD" w:rsidRPr="00F00B69">
        <w:rPr>
          <w:rFonts w:ascii="宋体" w:eastAsia="宋体" w:hAnsi="宋体" w:hint="eastAsia"/>
          <w:b/>
          <w:bCs/>
          <w:color w:val="FF0000"/>
          <w:sz w:val="24"/>
          <w:szCs w:val="24"/>
        </w:rPr>
        <w:t>去阿里巴巴认证网站交费</w:t>
      </w:r>
      <w:r w:rsidR="0090719C" w:rsidRPr="00F00B69">
        <w:rPr>
          <w:rFonts w:ascii="宋体" w:eastAsia="宋体" w:hAnsi="宋体" w:hint="eastAsia"/>
          <w:b/>
          <w:bCs/>
          <w:color w:val="FF0000"/>
          <w:sz w:val="24"/>
          <w:szCs w:val="24"/>
        </w:rPr>
        <w:t>考取</w:t>
      </w:r>
      <w:r w:rsidR="00167BA1" w:rsidRPr="00F00B69">
        <w:rPr>
          <w:rFonts w:ascii="宋体" w:eastAsia="宋体" w:hAnsi="宋体" w:hint="eastAsia"/>
          <w:b/>
          <w:bCs/>
          <w:color w:val="FF0000"/>
          <w:sz w:val="24"/>
          <w:szCs w:val="24"/>
        </w:rPr>
        <w:t>, 由广州大洋教育科技股份有限公司全权负责。</w:t>
      </w:r>
      <w:r w:rsidR="00B172DD" w:rsidRPr="00F00B69">
        <w:rPr>
          <w:rFonts w:ascii="宋体" w:eastAsia="宋体" w:hAnsi="宋体" w:hint="eastAsia"/>
          <w:b/>
          <w:bCs/>
          <w:color w:val="FF0000"/>
          <w:sz w:val="24"/>
          <w:szCs w:val="24"/>
        </w:rPr>
        <w:t>）</w:t>
      </w:r>
    </w:p>
    <w:p w14:paraId="4FD191E2" w14:textId="77777777" w:rsidR="0090719C" w:rsidRPr="00C200DF" w:rsidRDefault="0090719C" w:rsidP="004E3BDB">
      <w:pPr>
        <w:ind w:firstLine="552"/>
        <w:jc w:val="left"/>
        <w:rPr>
          <w:rFonts w:ascii="宋体" w:eastAsia="宋体" w:hAnsi="宋体"/>
          <w:b/>
          <w:sz w:val="24"/>
          <w:szCs w:val="24"/>
        </w:rPr>
      </w:pPr>
    </w:p>
    <w:p w14:paraId="35D65B5A" w14:textId="6490EB0F" w:rsidR="006312A9" w:rsidRPr="00F00B69" w:rsidRDefault="0090719C" w:rsidP="00F00B69">
      <w:pPr>
        <w:pStyle w:val="a4"/>
        <w:numPr>
          <w:ilvl w:val="0"/>
          <w:numId w:val="3"/>
        </w:numPr>
        <w:ind w:firstLineChars="0"/>
        <w:jc w:val="left"/>
        <w:rPr>
          <w:rFonts w:ascii="宋体" w:eastAsia="宋体" w:hAnsi="宋体"/>
          <w:b/>
          <w:sz w:val="30"/>
          <w:szCs w:val="30"/>
        </w:rPr>
      </w:pPr>
      <w:r w:rsidRPr="00F00B69">
        <w:rPr>
          <w:rFonts w:ascii="宋体" w:eastAsia="宋体" w:hAnsi="宋体"/>
          <w:b/>
          <w:sz w:val="30"/>
          <w:szCs w:val="30"/>
        </w:rPr>
        <w:t>报名方式</w:t>
      </w:r>
    </w:p>
    <w:p w14:paraId="7B7B53C6" w14:textId="7C48BAC4" w:rsidR="00B8095B" w:rsidRPr="00F00B69" w:rsidRDefault="00F00B69" w:rsidP="00F00B69">
      <w:pPr>
        <w:pStyle w:val="a4"/>
        <w:ind w:left="420" w:firstLineChars="0" w:firstLine="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用微信扫描二维码，填写个人报名信息</w:t>
      </w:r>
      <w:r w:rsidR="00F525B4">
        <w:rPr>
          <w:rFonts w:ascii="宋体" w:eastAsia="宋体" w:hAnsi="宋体" w:hint="eastAsia"/>
          <w:sz w:val="24"/>
          <w:szCs w:val="24"/>
        </w:rPr>
        <w:t>，即可报名。报名成功后，将在7月3日前以邮件通知，请注意查收。</w:t>
      </w:r>
    </w:p>
    <w:p w14:paraId="54E6135F" w14:textId="260A0EC6" w:rsidR="004C356C" w:rsidRDefault="0045406A" w:rsidP="00F00B69">
      <w:pPr>
        <w:pStyle w:val="a4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F00B69">
        <w:rPr>
          <w:rFonts w:ascii="宋体" w:eastAsia="宋体" w:hAnsi="宋体"/>
          <w:sz w:val="24"/>
          <w:szCs w:val="24"/>
        </w:rPr>
        <w:t>报名截止时间</w:t>
      </w:r>
      <w:r w:rsidR="00AE4767" w:rsidRPr="00F00B69">
        <w:rPr>
          <w:rFonts w:ascii="宋体" w:eastAsia="宋体" w:hAnsi="宋体" w:hint="eastAsia"/>
          <w:sz w:val="24"/>
          <w:szCs w:val="24"/>
        </w:rPr>
        <w:t>20</w:t>
      </w:r>
      <w:r w:rsidR="008B4EA1" w:rsidRPr="00F00B69">
        <w:rPr>
          <w:rFonts w:ascii="宋体" w:eastAsia="宋体" w:hAnsi="宋体" w:hint="eastAsia"/>
          <w:sz w:val="24"/>
          <w:szCs w:val="24"/>
        </w:rPr>
        <w:t>21</w:t>
      </w:r>
      <w:r w:rsidR="00AE4767" w:rsidRPr="00F00B69">
        <w:rPr>
          <w:rFonts w:ascii="宋体" w:eastAsia="宋体" w:hAnsi="宋体" w:hint="eastAsia"/>
          <w:sz w:val="24"/>
          <w:szCs w:val="24"/>
        </w:rPr>
        <w:t>年</w:t>
      </w:r>
      <w:r w:rsidR="00272B1B" w:rsidRPr="00F00B69">
        <w:rPr>
          <w:rFonts w:ascii="宋体" w:eastAsia="宋体" w:hAnsi="宋体" w:hint="eastAsia"/>
          <w:sz w:val="24"/>
          <w:szCs w:val="24"/>
        </w:rPr>
        <w:t>6</w:t>
      </w:r>
      <w:r w:rsidRPr="00F00B69">
        <w:rPr>
          <w:rFonts w:ascii="宋体" w:eastAsia="宋体" w:hAnsi="宋体" w:hint="eastAsia"/>
          <w:sz w:val="24"/>
          <w:szCs w:val="24"/>
        </w:rPr>
        <w:t>月</w:t>
      </w:r>
      <w:r w:rsidR="008B4EA1" w:rsidRPr="00F00B69">
        <w:rPr>
          <w:rFonts w:ascii="宋体" w:eastAsia="宋体" w:hAnsi="宋体" w:hint="eastAsia"/>
          <w:sz w:val="24"/>
          <w:szCs w:val="24"/>
        </w:rPr>
        <w:t>3</w:t>
      </w:r>
      <w:r w:rsidR="00272B1B" w:rsidRPr="00F00B69">
        <w:rPr>
          <w:rFonts w:ascii="宋体" w:eastAsia="宋体" w:hAnsi="宋体" w:hint="eastAsia"/>
          <w:sz w:val="24"/>
          <w:szCs w:val="24"/>
        </w:rPr>
        <w:t>0</w:t>
      </w:r>
      <w:r w:rsidRPr="00F00B69">
        <w:rPr>
          <w:rFonts w:ascii="宋体" w:eastAsia="宋体" w:hAnsi="宋体" w:hint="eastAsia"/>
          <w:sz w:val="24"/>
          <w:szCs w:val="24"/>
        </w:rPr>
        <w:t>日。</w:t>
      </w:r>
      <w:r w:rsidR="001712EB" w:rsidRPr="00F00B69">
        <w:rPr>
          <w:rFonts w:ascii="宋体" w:eastAsia="宋体" w:hAnsi="宋体" w:hint="eastAsia"/>
          <w:sz w:val="24"/>
          <w:szCs w:val="24"/>
        </w:rPr>
        <w:t>线上班不设人数限制，线下</w:t>
      </w:r>
      <w:r w:rsidR="008F272F" w:rsidRPr="00F00B69">
        <w:rPr>
          <w:rFonts w:ascii="宋体" w:eastAsia="宋体" w:hAnsi="宋体" w:hint="eastAsia"/>
          <w:sz w:val="24"/>
          <w:szCs w:val="24"/>
        </w:rPr>
        <w:t>班限报90人。</w:t>
      </w:r>
    </w:p>
    <w:p w14:paraId="710A1461" w14:textId="0D31E50C" w:rsidR="00F00B69" w:rsidRDefault="00F00B69" w:rsidP="00F00B69">
      <w:pPr>
        <w:pStyle w:val="a4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详情请邮件咨询：</w:t>
      </w:r>
      <w:hyperlink r:id="rId6" w:history="1">
        <w:r w:rsidRPr="000B5FDA">
          <w:rPr>
            <w:rStyle w:val="a5"/>
            <w:rFonts w:ascii="宋体" w:eastAsia="宋体" w:hAnsi="宋体" w:hint="eastAsia"/>
            <w:sz w:val="24"/>
            <w:szCs w:val="24"/>
          </w:rPr>
          <w:t>2</w:t>
        </w:r>
        <w:r w:rsidRPr="000B5FDA">
          <w:rPr>
            <w:rStyle w:val="a5"/>
            <w:rFonts w:ascii="宋体" w:eastAsia="宋体" w:hAnsi="宋体"/>
            <w:sz w:val="24"/>
            <w:szCs w:val="24"/>
          </w:rPr>
          <w:t>95081792@qq.com</w:t>
        </w:r>
      </w:hyperlink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陈老师</w:t>
      </w:r>
    </w:p>
    <w:p w14:paraId="4E2CA9F1" w14:textId="705DF59B" w:rsidR="00F525B4" w:rsidRPr="00F00B69" w:rsidRDefault="00F525B4" w:rsidP="00F525B4">
      <w:pPr>
        <w:pStyle w:val="a4"/>
        <w:ind w:left="420" w:firstLineChars="0" w:firstLine="0"/>
        <w:jc w:val="center"/>
        <w:rPr>
          <w:rFonts w:ascii="宋体" w:eastAsia="宋体" w:hAnsi="宋体" w:hint="eastAsia"/>
          <w:sz w:val="24"/>
          <w:szCs w:val="24"/>
        </w:rPr>
      </w:pPr>
      <w:r>
        <w:rPr>
          <w:noProof/>
        </w:rPr>
        <w:drawing>
          <wp:inline distT="0" distB="0" distL="0" distR="0" wp14:anchorId="5FA4416E" wp14:editId="68A159DE">
            <wp:extent cx="1740433" cy="29044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559" cy="291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FCE7" w14:textId="77777777" w:rsidR="00DE5972" w:rsidRPr="00C200DF" w:rsidRDefault="00DE5972" w:rsidP="004E3BDB">
      <w:pPr>
        <w:rPr>
          <w:rFonts w:ascii="宋体" w:eastAsia="宋体" w:hAnsi="宋体"/>
        </w:rPr>
      </w:pPr>
    </w:p>
    <w:p w14:paraId="2ACFF825" w14:textId="4F2DFD59" w:rsidR="00DE5972" w:rsidRPr="00C200DF" w:rsidRDefault="00F00B69" w:rsidP="00DE5972">
      <w:pPr>
        <w:ind w:firstLineChars="1000" w:firstLine="2409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 xml:space="preserve">      </w:t>
      </w:r>
      <w:r w:rsidR="00DE5972" w:rsidRPr="00C200DF">
        <w:rPr>
          <w:rFonts w:ascii="宋体" w:eastAsia="宋体" w:hAnsi="宋体"/>
          <w:b/>
          <w:sz w:val="24"/>
        </w:rPr>
        <w:t>广东外语外贸大学实验教学中心</w:t>
      </w:r>
    </w:p>
    <w:p w14:paraId="076F6F33" w14:textId="43715AFE" w:rsidR="00DE5972" w:rsidRPr="00C200DF" w:rsidRDefault="00F00B69" w:rsidP="00DE5972">
      <w:pPr>
        <w:ind w:firstLineChars="1000" w:firstLine="2409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/>
          <w:b/>
          <w:sz w:val="24"/>
        </w:rPr>
        <w:t xml:space="preserve">      </w:t>
      </w:r>
      <w:r w:rsidR="00DE5972" w:rsidRPr="00C200DF">
        <w:rPr>
          <w:rFonts w:ascii="宋体" w:eastAsia="宋体" w:hAnsi="宋体" w:hint="eastAsia"/>
          <w:b/>
          <w:sz w:val="24"/>
        </w:rPr>
        <w:t>20</w:t>
      </w:r>
      <w:r w:rsidR="008B4EA1" w:rsidRPr="00C200DF">
        <w:rPr>
          <w:rFonts w:ascii="宋体" w:eastAsia="宋体" w:hAnsi="宋体" w:hint="eastAsia"/>
          <w:b/>
          <w:sz w:val="24"/>
        </w:rPr>
        <w:t>2</w:t>
      </w:r>
      <w:r w:rsidR="00272B1B" w:rsidRPr="00C200DF">
        <w:rPr>
          <w:rFonts w:ascii="宋体" w:eastAsia="宋体" w:hAnsi="宋体" w:hint="eastAsia"/>
          <w:b/>
          <w:sz w:val="24"/>
        </w:rPr>
        <w:t>1</w:t>
      </w:r>
      <w:r w:rsidR="00DE5972" w:rsidRPr="00C200DF">
        <w:rPr>
          <w:rFonts w:ascii="宋体" w:eastAsia="宋体" w:hAnsi="宋体" w:hint="eastAsia"/>
          <w:b/>
          <w:sz w:val="24"/>
        </w:rPr>
        <w:t>年</w:t>
      </w:r>
      <w:r w:rsidR="00272B1B" w:rsidRPr="00C200DF">
        <w:rPr>
          <w:rFonts w:ascii="宋体" w:eastAsia="宋体" w:hAnsi="宋体" w:hint="eastAsia"/>
          <w:b/>
          <w:sz w:val="24"/>
        </w:rPr>
        <w:t>6</w:t>
      </w:r>
      <w:r w:rsidR="00DE5972" w:rsidRPr="00C200DF">
        <w:rPr>
          <w:rFonts w:ascii="宋体" w:eastAsia="宋体" w:hAnsi="宋体" w:hint="eastAsia"/>
          <w:b/>
          <w:sz w:val="24"/>
        </w:rPr>
        <w:t>月</w:t>
      </w:r>
      <w:r w:rsidR="00272B1B" w:rsidRPr="00C200DF">
        <w:rPr>
          <w:rFonts w:ascii="宋体" w:eastAsia="宋体" w:hAnsi="宋体" w:hint="eastAsia"/>
          <w:b/>
          <w:sz w:val="24"/>
        </w:rPr>
        <w:t>2</w:t>
      </w:r>
      <w:r w:rsidR="008B4EA1" w:rsidRPr="00C200DF">
        <w:rPr>
          <w:rFonts w:ascii="宋体" w:eastAsia="宋体" w:hAnsi="宋体" w:hint="eastAsia"/>
          <w:b/>
          <w:sz w:val="24"/>
        </w:rPr>
        <w:t>1</w:t>
      </w:r>
      <w:r w:rsidR="00DE5972" w:rsidRPr="00C200DF">
        <w:rPr>
          <w:rFonts w:ascii="宋体" w:eastAsia="宋体" w:hAnsi="宋体" w:hint="eastAsia"/>
          <w:b/>
          <w:sz w:val="24"/>
        </w:rPr>
        <w:t>日</w:t>
      </w:r>
    </w:p>
    <w:p w14:paraId="59099D24" w14:textId="77777777" w:rsidR="00DE5972" w:rsidRPr="00C200DF" w:rsidRDefault="00DE5972" w:rsidP="004E3BDB">
      <w:pPr>
        <w:rPr>
          <w:rFonts w:ascii="宋体" w:eastAsia="宋体" w:hAnsi="宋体"/>
        </w:rPr>
      </w:pPr>
    </w:p>
    <w:p w14:paraId="60DE4EF5" w14:textId="77777777" w:rsidR="00DE5972" w:rsidRPr="00C200DF" w:rsidRDefault="00DE5972" w:rsidP="004E3BDB">
      <w:pPr>
        <w:rPr>
          <w:rFonts w:ascii="宋体" w:eastAsia="宋体" w:hAnsi="宋体"/>
        </w:rPr>
      </w:pPr>
    </w:p>
    <w:p w14:paraId="4B8807E3" w14:textId="77777777" w:rsidR="004E3BDB" w:rsidRPr="00C200DF" w:rsidRDefault="004C356C" w:rsidP="004E3BDB">
      <w:pPr>
        <w:rPr>
          <w:rFonts w:ascii="宋体" w:eastAsia="宋体" w:hAnsi="宋体"/>
        </w:rPr>
      </w:pPr>
      <w:r w:rsidRPr="00C200DF">
        <w:rPr>
          <w:rFonts w:ascii="宋体" w:eastAsia="宋体" w:hAnsi="宋体"/>
        </w:rPr>
        <w:t>附</w:t>
      </w:r>
      <w:r w:rsidRPr="00C200DF">
        <w:rPr>
          <w:rFonts w:ascii="宋体" w:eastAsia="宋体" w:hAnsi="宋体" w:hint="eastAsia"/>
        </w:rPr>
        <w:t>：</w:t>
      </w:r>
      <w:r w:rsidR="000F2AD2" w:rsidRPr="00C200DF">
        <w:rPr>
          <w:rFonts w:ascii="宋体" w:eastAsia="宋体" w:hAnsi="宋体" w:hint="eastAsia"/>
        </w:rPr>
        <w:t>线下课程安排</w:t>
      </w:r>
    </w:p>
    <w:tbl>
      <w:tblPr>
        <w:tblStyle w:val="TableNormal"/>
        <w:tblW w:w="84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0"/>
        <w:gridCol w:w="1276"/>
        <w:gridCol w:w="1276"/>
        <w:gridCol w:w="1236"/>
        <w:gridCol w:w="3544"/>
      </w:tblGrid>
      <w:tr w:rsidR="0090719C" w:rsidRPr="00C200DF" w14:paraId="0C9F1775" w14:textId="77777777" w:rsidTr="0090719C">
        <w:trPr>
          <w:trHeight w:val="70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651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课室安排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AE40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版块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A73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类型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BAEC4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课程安排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8CB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课程内容</w:t>
            </w:r>
          </w:p>
        </w:tc>
      </w:tr>
      <w:tr w:rsidR="0090719C" w:rsidRPr="00C200DF" w14:paraId="175F95C0" w14:textId="77777777" w:rsidTr="0090719C">
        <w:trPr>
          <w:trHeight w:val="104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A836" w14:textId="77777777" w:rsidR="0090719C" w:rsidRPr="00C200DF" w:rsidRDefault="0090719C">
            <w:pPr>
              <w:rPr>
                <w:rFonts w:ascii="宋体" w:eastAsia="宋体" w:hAnsi="宋体" w:cstheme="minorBidi"/>
                <w:kern w:val="2"/>
                <w:sz w:val="21"/>
                <w:szCs w:val="22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第一天</w:t>
            </w: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90F1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开班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平台操作技能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89C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45536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开班总动员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ED5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 xml:space="preserve">开班说明会                                                                                         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（分组、团队激励方案、班规说明、行程安排、注意事项）</w:t>
            </w:r>
          </w:p>
        </w:tc>
      </w:tr>
      <w:tr w:rsidR="0090719C" w:rsidRPr="00C200DF" w14:paraId="50480B66" w14:textId="77777777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0AA7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38A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038B0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8AB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跨境电商岗位要求和职责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1D1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岗位介绍，岗位职责和要求，工作流程解析，学习计划，考核要求</w:t>
            </w:r>
          </w:p>
        </w:tc>
      </w:tr>
      <w:tr w:rsidR="0090719C" w:rsidRPr="00C200DF" w14:paraId="21D049C9" w14:textId="77777777" w:rsidTr="0090719C">
        <w:trPr>
          <w:trHeight w:val="103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196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4E7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7D1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D460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国际站后台版块认识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476DA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系统认识国际站后台常用的版块，及登录后台</w:t>
            </w:r>
          </w:p>
        </w:tc>
      </w:tr>
      <w:tr w:rsidR="0090719C" w:rsidRPr="00C200DF" w14:paraId="63001B92" w14:textId="77777777" w:rsidTr="0090719C">
        <w:trPr>
          <w:trHeight w:val="17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6D86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8ECA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9E73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44B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排序类型及排序规则、知识产权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22CD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认识国际站产品搜索的排序规则，找到切入点，更能事半功倍。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了解国际站操作常见侵权行为，规避侵权</w:t>
            </w:r>
          </w:p>
        </w:tc>
      </w:tr>
      <w:tr w:rsidR="0090719C" w:rsidRPr="00C200DF" w14:paraId="682C3225" w14:textId="77777777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AD3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115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27E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94B3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精准发布产品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实操考核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97C8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</w:tr>
      <w:tr w:rsidR="0090719C" w:rsidRPr="00C200DF" w14:paraId="4C05D3DE" w14:textId="77777777" w:rsidTr="0090719C">
        <w:trPr>
          <w:trHeight w:val="27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9847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7F4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D74A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F75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素材管理及文件夹管理（运营思路梳理）、常用数据统计表格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AD0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学习查找关键词多种方法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组合优质标题、如何打造优质产品详情页，同时学习多语言产品发布、查询产品排名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如，新旧平台不同操作，学习产品，收集素材，提高工作效率、常用数据管理表格，高效管理平台数据及分析数据</w:t>
            </w:r>
          </w:p>
        </w:tc>
      </w:tr>
      <w:tr w:rsidR="0090719C" w:rsidRPr="00C200DF" w14:paraId="12CD12C4" w14:textId="77777777" w:rsidTr="0090719C">
        <w:trPr>
          <w:trHeight w:val="138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C710" w14:textId="77777777" w:rsidR="0090719C" w:rsidRPr="00C200DF" w:rsidRDefault="0090719C">
            <w:pPr>
              <w:rPr>
                <w:rFonts w:ascii="宋体" w:eastAsia="宋体" w:hAnsi="宋体" w:cstheme="minorBidi"/>
                <w:kern w:val="2"/>
                <w:sz w:val="21"/>
                <w:szCs w:val="22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第二天</w:t>
            </w: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7B5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资源利用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后台诊断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94B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534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资源利用（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P4P/RFQ/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橱窗）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7F7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排序展示、顶级展位、橱窗设置、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RFQ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、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P4P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入门</w:t>
            </w:r>
          </w:p>
        </w:tc>
      </w:tr>
      <w:tr w:rsidR="0090719C" w:rsidRPr="00C200DF" w14:paraId="5AAFC114" w14:textId="77777777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A4B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230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49C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0C0B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认识信保、一达通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D3F3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信保、一达通数据对于平台效果影响越来越大，认识什么是信保、一达通、如何操作信保、一达通</w:t>
            </w:r>
          </w:p>
        </w:tc>
      </w:tr>
      <w:tr w:rsidR="0090719C" w:rsidRPr="00C200DF" w14:paraId="024B1F52" w14:textId="77777777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05C4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0074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2A3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B9C8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国际站后台诊断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优化策略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EBE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诊断后台问题，对症下药以提升平台效果</w:t>
            </w:r>
          </w:p>
        </w:tc>
      </w:tr>
      <w:tr w:rsidR="0090719C" w:rsidRPr="00C200DF" w14:paraId="414434BC" w14:textId="77777777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4B0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2FC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5DD86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实操考核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326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国际站后台诊断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优化策略 实操考核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B43C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</w:tr>
      <w:tr w:rsidR="0090719C" w:rsidRPr="00C200DF" w14:paraId="3FEB76C8" w14:textId="77777777" w:rsidTr="0090719C">
        <w:trPr>
          <w:trHeight w:val="172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EB68" w14:textId="77777777" w:rsidR="0090719C" w:rsidRPr="00C200DF" w:rsidRDefault="0090719C">
            <w:pPr>
              <w:rPr>
                <w:rFonts w:ascii="宋体" w:eastAsia="宋体" w:hAnsi="宋体" w:cstheme="minorBidi"/>
                <w:kern w:val="2"/>
                <w:sz w:val="21"/>
                <w:szCs w:val="22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lastRenderedPageBreak/>
              <w:t>第三天</w:t>
            </w: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EF02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视觉营销设计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4191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59A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动手打造爆款主图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216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图片视觉营销，案例分析哪种图片风格更能吸引买家眼球，吸睛产品主图设计，教你设计出第一时间抓住买家眼球的主图</w:t>
            </w:r>
          </w:p>
        </w:tc>
      </w:tr>
      <w:tr w:rsidR="0090719C" w:rsidRPr="00C200DF" w14:paraId="2FD32477" w14:textId="77777777" w:rsidTr="0090719C">
        <w:trPr>
          <w:trHeight w:val="7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A9C0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157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A96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B3D5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</w:rPr>
              <w:t>PS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旺铺装修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C82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旺铺装修版块、海报设计、店铺规划、抠图（理论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+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实操）</w:t>
            </w:r>
          </w:p>
        </w:tc>
      </w:tr>
      <w:tr w:rsidR="0090719C" w:rsidRPr="00C200DF" w14:paraId="78F3D6B0" w14:textId="77777777" w:rsidTr="0090719C">
        <w:trPr>
          <w:trHeight w:val="13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B309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36E3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7B6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0F8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详情页设计（实操）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C56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产品内页案例对比分析，设计让客户走心的产品详情页，提升买家浏览体验的同时，也提升询盘量</w:t>
            </w:r>
          </w:p>
        </w:tc>
      </w:tr>
      <w:tr w:rsidR="0090719C" w:rsidRPr="00C200DF" w14:paraId="706C6C34" w14:textId="77777777" w:rsidTr="0090719C">
        <w:trPr>
          <w:trHeight w:val="206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13F3" w14:textId="77777777" w:rsidR="0090719C" w:rsidRPr="00C200DF" w:rsidRDefault="0090719C">
            <w:pPr>
              <w:rPr>
                <w:rFonts w:ascii="宋体" w:eastAsia="宋体" w:hAnsi="宋体" w:cstheme="minorBidi"/>
                <w:kern w:val="2"/>
                <w:sz w:val="21"/>
                <w:szCs w:val="22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第四天</w:t>
            </w: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2E69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外贸技能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69E1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C0C4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外贸流程十步走 （报价表、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PI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、客户跟进表制作）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0BDA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报价、订货、付款方式、备货、包装、通关手续、装船、运输保险、提单、结汇流程整体认知</w:t>
            </w:r>
          </w:p>
        </w:tc>
      </w:tr>
      <w:tr w:rsidR="0090719C" w:rsidRPr="00C200DF" w14:paraId="0F293FAA" w14:textId="77777777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0081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253B5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2374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实操教学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31DB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询盘分析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跟进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570E8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询盘分析跟进方法及技巧 ，如何报价才能吸引买家二次回复甚至促成成交</w:t>
            </w:r>
          </w:p>
        </w:tc>
      </w:tr>
      <w:tr w:rsidR="0090719C" w:rsidRPr="00C200DF" w14:paraId="2411655B" w14:textId="77777777" w:rsidTr="0090719C">
        <w:trPr>
          <w:trHeight w:val="78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05E5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F150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831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</w:rPr>
              <w:t>/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30D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考证安排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7AA2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</w:tr>
      <w:tr w:rsidR="0090719C" w:rsidRPr="00C200DF" w14:paraId="6C3E7009" w14:textId="77777777" w:rsidTr="0090719C">
        <w:trPr>
          <w:trHeight w:val="1040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A18FE" w14:textId="77777777" w:rsidR="0090719C" w:rsidRPr="00C200DF" w:rsidRDefault="0090719C">
            <w:pPr>
              <w:rPr>
                <w:rFonts w:ascii="宋体" w:eastAsia="宋体" w:hAnsi="宋体" w:cstheme="minorBidi"/>
                <w:kern w:val="2"/>
                <w:sz w:val="21"/>
                <w:szCs w:val="22"/>
              </w:rPr>
            </w:pP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  <w:lang w:val="zh-TW" w:eastAsia="zh-TW"/>
              </w:rPr>
              <w:t>第五天</w:t>
            </w:r>
            <w:r w:rsidRPr="00C200DF">
              <w:rPr>
                <w:rFonts w:ascii="宋体" w:eastAsia="宋体" w:hAnsi="宋体" w:cs="楷体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A64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外贸技能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br/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面试技巧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FCF7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6885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开发客户技巧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途径</w:t>
            </w:r>
            <w:r w:rsidRPr="00C200DF">
              <w:rPr>
                <w:rFonts w:ascii="宋体" w:eastAsia="宋体" w:hAnsi="宋体" w:cs="楷体"/>
                <w:sz w:val="24"/>
                <w:szCs w:val="24"/>
              </w:rPr>
              <w:t>&amp;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任务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09986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</w:rPr>
              <w:t>B2B</w:t>
            </w: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搜索客户、搜索引擎找客户、开发信撰写</w:t>
            </w:r>
          </w:p>
        </w:tc>
      </w:tr>
      <w:tr w:rsidR="0090719C" w:rsidRPr="00C200DF" w14:paraId="651176D0" w14:textId="77777777" w:rsidTr="0090719C">
        <w:trPr>
          <w:trHeight w:val="104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F89D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75E1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90039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491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外贸常用软件介绍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0FDE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通过了解外贸常用软件，学习如何通过这些软件跟进客户及开发客户</w:t>
            </w:r>
          </w:p>
        </w:tc>
      </w:tr>
      <w:tr w:rsidR="0090719C" w:rsidRPr="00C200DF" w14:paraId="59D59677" w14:textId="77777777" w:rsidTr="0090719C">
        <w:trPr>
          <w:trHeight w:val="1720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E81F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CFF1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32DC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理论教学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E163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双选会安排、流程及注意事项、职场心态指导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6709" w14:textId="77777777" w:rsidR="0090719C" w:rsidRPr="00C200DF" w:rsidRDefault="0090719C" w:rsidP="00BC0B2A">
            <w:pPr>
              <w:rPr>
                <w:rFonts w:ascii="宋体" w:eastAsia="宋体" w:hAnsi="宋体"/>
              </w:rPr>
            </w:pPr>
            <w:r w:rsidRPr="00C200DF">
              <w:rPr>
                <w:rFonts w:ascii="宋体" w:eastAsia="宋体" w:hAnsi="宋体" w:cs="楷体"/>
                <w:sz w:val="24"/>
                <w:szCs w:val="24"/>
                <w:lang w:val="zh-TW" w:eastAsia="zh-TW"/>
              </w:rPr>
              <w:t>职场心态，职业规划，面试技巧</w:t>
            </w:r>
          </w:p>
        </w:tc>
      </w:tr>
    </w:tbl>
    <w:p w14:paraId="71FA3708" w14:textId="77777777" w:rsidR="004C356C" w:rsidRPr="00C200DF" w:rsidRDefault="004C356C" w:rsidP="004C356C">
      <w:pPr>
        <w:rPr>
          <w:rFonts w:ascii="宋体" w:eastAsia="宋体" w:hAnsi="宋体"/>
        </w:rPr>
      </w:pPr>
    </w:p>
    <w:sectPr w:rsidR="004C356C" w:rsidRPr="00C2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989"/>
    <w:multiLevelType w:val="hybridMultilevel"/>
    <w:tmpl w:val="F3D60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EB4511"/>
    <w:multiLevelType w:val="hybridMultilevel"/>
    <w:tmpl w:val="563C8F02"/>
    <w:lvl w:ilvl="0" w:tplc="8CAAC1E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2" w15:restartNumberingAfterBreak="0">
    <w:nsid w:val="35594F5F"/>
    <w:multiLevelType w:val="hybridMultilevel"/>
    <w:tmpl w:val="3BD4828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BC498D"/>
    <w:multiLevelType w:val="hybridMultilevel"/>
    <w:tmpl w:val="F3D60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F85036"/>
    <w:multiLevelType w:val="hybridMultilevel"/>
    <w:tmpl w:val="EAA8DF7C"/>
    <w:lvl w:ilvl="0" w:tplc="3C30619A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FAD0683"/>
    <w:multiLevelType w:val="hybridMultilevel"/>
    <w:tmpl w:val="056093AC"/>
    <w:lvl w:ilvl="0" w:tplc="3C30619A">
      <w:start w:val="1"/>
      <w:numFmt w:val="decimal"/>
      <w:lvlText w:val="（%1）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 w15:restartNumberingAfterBreak="0">
    <w:nsid w:val="6FB71C3B"/>
    <w:multiLevelType w:val="hybridMultilevel"/>
    <w:tmpl w:val="25D83834"/>
    <w:lvl w:ilvl="0" w:tplc="362E15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4DC"/>
    <w:rsid w:val="000160D8"/>
    <w:rsid w:val="000F2AD2"/>
    <w:rsid w:val="0014611B"/>
    <w:rsid w:val="00167BA1"/>
    <w:rsid w:val="001712EB"/>
    <w:rsid w:val="001936CC"/>
    <w:rsid w:val="00202038"/>
    <w:rsid w:val="002074DC"/>
    <w:rsid w:val="00207775"/>
    <w:rsid w:val="00222A0B"/>
    <w:rsid w:val="00262B03"/>
    <w:rsid w:val="00272B1B"/>
    <w:rsid w:val="00313BBE"/>
    <w:rsid w:val="00317DE3"/>
    <w:rsid w:val="003225EE"/>
    <w:rsid w:val="00363190"/>
    <w:rsid w:val="00377370"/>
    <w:rsid w:val="004347F9"/>
    <w:rsid w:val="00444E2E"/>
    <w:rsid w:val="0045406A"/>
    <w:rsid w:val="00484DD8"/>
    <w:rsid w:val="004C356C"/>
    <w:rsid w:val="004E3BDB"/>
    <w:rsid w:val="004F4B17"/>
    <w:rsid w:val="005F5C80"/>
    <w:rsid w:val="006312A9"/>
    <w:rsid w:val="006D1ACE"/>
    <w:rsid w:val="006E043B"/>
    <w:rsid w:val="006E245B"/>
    <w:rsid w:val="00754493"/>
    <w:rsid w:val="00783C0E"/>
    <w:rsid w:val="007D1D5A"/>
    <w:rsid w:val="0080495E"/>
    <w:rsid w:val="008074AC"/>
    <w:rsid w:val="008523ED"/>
    <w:rsid w:val="00875DD1"/>
    <w:rsid w:val="008A0EA3"/>
    <w:rsid w:val="008B4EA1"/>
    <w:rsid w:val="008E3592"/>
    <w:rsid w:val="008F272F"/>
    <w:rsid w:val="0090719C"/>
    <w:rsid w:val="009571EC"/>
    <w:rsid w:val="009F31CB"/>
    <w:rsid w:val="00A12EA7"/>
    <w:rsid w:val="00A26278"/>
    <w:rsid w:val="00A734FA"/>
    <w:rsid w:val="00AB581A"/>
    <w:rsid w:val="00AE4767"/>
    <w:rsid w:val="00AE7100"/>
    <w:rsid w:val="00AE7CB4"/>
    <w:rsid w:val="00B16A20"/>
    <w:rsid w:val="00B172DD"/>
    <w:rsid w:val="00B26B6F"/>
    <w:rsid w:val="00B8095B"/>
    <w:rsid w:val="00B91550"/>
    <w:rsid w:val="00BA72A9"/>
    <w:rsid w:val="00C200DF"/>
    <w:rsid w:val="00C55EDE"/>
    <w:rsid w:val="00C805D5"/>
    <w:rsid w:val="00CC5565"/>
    <w:rsid w:val="00D1776B"/>
    <w:rsid w:val="00D26059"/>
    <w:rsid w:val="00D34492"/>
    <w:rsid w:val="00D75F4A"/>
    <w:rsid w:val="00DC5EEF"/>
    <w:rsid w:val="00DE5972"/>
    <w:rsid w:val="00E5474E"/>
    <w:rsid w:val="00E628CA"/>
    <w:rsid w:val="00EC5C71"/>
    <w:rsid w:val="00ED2F2C"/>
    <w:rsid w:val="00EF3397"/>
    <w:rsid w:val="00F00B69"/>
    <w:rsid w:val="00F525B4"/>
    <w:rsid w:val="00FE13FA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3D8A"/>
  <w15:docId w15:val="{883B21DA-9F75-45BC-A049-F462C46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B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200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47F9"/>
    <w:pPr>
      <w:ind w:firstLineChars="200" w:firstLine="420"/>
    </w:pPr>
  </w:style>
  <w:style w:type="table" w:customStyle="1" w:styleId="TableNormal">
    <w:name w:val="Table Normal"/>
    <w:qFormat/>
    <w:rsid w:val="0090719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F3397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EF3397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EF33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EF3397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EF33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339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F339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200DF"/>
    <w:rPr>
      <w:b/>
      <w:bCs/>
      <w:kern w:val="44"/>
      <w:sz w:val="44"/>
      <w:szCs w:val="44"/>
    </w:rPr>
  </w:style>
  <w:style w:type="character" w:styleId="ad">
    <w:name w:val="Unresolved Mention"/>
    <w:basedOn w:val="a0"/>
    <w:uiPriority w:val="99"/>
    <w:semiHidden/>
    <w:unhideWhenUsed/>
    <w:rsid w:val="00F0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95081792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6EB0-65C6-4798-A486-B2C4ACA5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陈 恩帆</cp:lastModifiedBy>
  <cp:revision>15</cp:revision>
  <dcterms:created xsi:type="dcterms:W3CDTF">2021-06-21T02:25:00Z</dcterms:created>
  <dcterms:modified xsi:type="dcterms:W3CDTF">2021-06-21T09:18:00Z</dcterms:modified>
</cp:coreProperties>
</file>